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SOFacIT</w:t>
      </w:r>
    </w:p>
    <w:p w:rsidR="00000000" w:rsidDel="00000000" w:rsidP="00000000" w:rsidRDefault="00000000" w:rsidRPr="00000000" w14:paraId="00000002">
      <w:pPr>
        <w:pageBreakBefore w:val="0"/>
        <w:numPr>
          <w:ilvl w:val="0"/>
          <w:numId w:val="1"/>
        </w:numPr>
        <w:ind w:left="720" w:hanging="360"/>
        <w:rPr>
          <w:u w:val="none"/>
        </w:rPr>
      </w:pPr>
      <w:r w:rsidDel="00000000" w:rsidR="00000000" w:rsidRPr="00000000">
        <w:rPr>
          <w:rtl w:val="0"/>
        </w:rPr>
        <w:t xml:space="preserve">We hebben vragen over Canvas bedacht die Tijn kan stellen op het FOC.</w:t>
      </w:r>
    </w:p>
    <w:p w:rsidR="00000000" w:rsidDel="00000000" w:rsidP="00000000" w:rsidRDefault="00000000" w:rsidRPr="00000000" w14:paraId="00000003">
      <w:pPr>
        <w:pageBreakBefore w:val="0"/>
        <w:numPr>
          <w:ilvl w:val="0"/>
          <w:numId w:val="1"/>
        </w:numPr>
        <w:ind w:left="720" w:hanging="360"/>
        <w:rPr>
          <w:u w:val="none"/>
        </w:rPr>
      </w:pPr>
      <w:r w:rsidDel="00000000" w:rsidR="00000000" w:rsidRPr="00000000">
        <w:rPr>
          <w:rtl w:val="0"/>
        </w:rPr>
        <w:t xml:space="preserve">Er is een inzagemoment voor het contract met Enjoy Today. Hiervoor gaan Willemien en Babette naar de HvA. We gaan Teo van de CSR uitnodigen.</w:t>
      </w:r>
    </w:p>
    <w:p w:rsidR="00000000" w:rsidDel="00000000" w:rsidP="00000000" w:rsidRDefault="00000000" w:rsidRPr="00000000" w14:paraId="00000004">
      <w:pPr>
        <w:pageBreakBefore w:val="0"/>
        <w:numPr>
          <w:ilvl w:val="0"/>
          <w:numId w:val="1"/>
        </w:numPr>
        <w:ind w:left="720" w:hanging="360"/>
        <w:rPr>
          <w:u w:val="none"/>
        </w:rPr>
      </w:pPr>
      <w:r w:rsidDel="00000000" w:rsidR="00000000" w:rsidRPr="00000000">
        <w:rPr>
          <w:rtl w:val="0"/>
        </w:rPr>
        <w:t xml:space="preserve">In samenwerking met Onderwijsorganisatie zijn we aan het kijken naar de faciliteiten voor digitale toetsing. Hiervoor neemt SOFacIT contact op met Thijs en Kick.</w:t>
      </w:r>
    </w:p>
    <w:p w:rsidR="00000000" w:rsidDel="00000000" w:rsidP="00000000" w:rsidRDefault="00000000" w:rsidRPr="00000000" w14:paraId="00000005">
      <w:pPr>
        <w:pageBreakBefore w:val="0"/>
        <w:numPr>
          <w:ilvl w:val="0"/>
          <w:numId w:val="1"/>
        </w:numPr>
        <w:ind w:left="720" w:hanging="360"/>
        <w:rPr>
          <w:u w:val="none"/>
        </w:rPr>
      </w:pPr>
      <w:r w:rsidDel="00000000" w:rsidR="00000000" w:rsidRPr="00000000">
        <w:rPr>
          <w:rtl w:val="0"/>
        </w:rPr>
        <w:t xml:space="preserve">We zijn bezig met een oordeelvormend stuk over standaardlaptops.</w:t>
      </w:r>
    </w:p>
    <w:p w:rsidR="00000000" w:rsidDel="00000000" w:rsidP="00000000" w:rsidRDefault="00000000" w:rsidRPr="00000000" w14:paraId="00000006">
      <w:pPr>
        <w:pageBreakBefore w:val="0"/>
        <w:numPr>
          <w:ilvl w:val="0"/>
          <w:numId w:val="1"/>
        </w:numPr>
        <w:ind w:left="720" w:hanging="360"/>
        <w:rPr>
          <w:u w:val="none"/>
        </w:rPr>
      </w:pPr>
      <w:r w:rsidDel="00000000" w:rsidR="00000000" w:rsidRPr="00000000">
        <w:rPr>
          <w:rtl w:val="0"/>
        </w:rPr>
        <w:t xml:space="preserve">We hebben een opzet gemaakt voor een beeldvormend stuk over koffiebekers naar aanleiding van een gesprek met Thijs. Hij wil graag koffiebekers afschaffen (en snel). Het plan van SOFacIT is om het op volgend BO te bespreken (afhankelijk van de BOB-cyclus).</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PR</w:t>
      </w:r>
    </w:p>
    <w:p w:rsidR="00000000" w:rsidDel="00000000" w:rsidP="00000000" w:rsidRDefault="00000000" w:rsidRPr="00000000" w14:paraId="00000009">
      <w:pPr>
        <w:pageBreakBefore w:val="0"/>
        <w:numPr>
          <w:ilvl w:val="0"/>
          <w:numId w:val="2"/>
        </w:numPr>
        <w:ind w:left="720" w:hanging="360"/>
        <w:rPr>
          <w:u w:val="none"/>
        </w:rPr>
      </w:pPr>
      <w:r w:rsidDel="00000000" w:rsidR="00000000" w:rsidRPr="00000000">
        <w:rPr>
          <w:rtl w:val="0"/>
        </w:rPr>
        <w:t xml:space="preserve">We hebben een taakverdeling gemaakt voor de enquête.</w:t>
      </w:r>
    </w:p>
    <w:p w:rsidR="00000000" w:rsidDel="00000000" w:rsidP="00000000" w:rsidRDefault="00000000" w:rsidRPr="00000000" w14:paraId="0000000A">
      <w:pPr>
        <w:pageBreakBefore w:val="0"/>
        <w:numPr>
          <w:ilvl w:val="0"/>
          <w:numId w:val="2"/>
        </w:numPr>
        <w:ind w:left="720" w:hanging="360"/>
        <w:rPr>
          <w:u w:val="none"/>
        </w:rPr>
      </w:pPr>
      <w:r w:rsidDel="00000000" w:rsidR="00000000" w:rsidRPr="00000000">
        <w:rPr>
          <w:rtl w:val="0"/>
        </w:rPr>
        <w:t xml:space="preserve">Ook hebben we vragen vanuit PR bedacht voor de enquête.</w:t>
      </w:r>
    </w:p>
    <w:p w:rsidR="00000000" w:rsidDel="00000000" w:rsidP="00000000" w:rsidRDefault="00000000" w:rsidRPr="00000000" w14:paraId="0000000B">
      <w:pPr>
        <w:pageBreakBefore w:val="0"/>
        <w:numPr>
          <w:ilvl w:val="0"/>
          <w:numId w:val="2"/>
        </w:numPr>
        <w:ind w:left="720" w:hanging="360"/>
        <w:rPr>
          <w:u w:val="none"/>
        </w:rPr>
      </w:pPr>
      <w:r w:rsidDel="00000000" w:rsidR="00000000" w:rsidRPr="00000000">
        <w:rPr>
          <w:rtl w:val="0"/>
        </w:rPr>
        <w:t xml:space="preserve">Aan de hand van de opmerkingen van de PV gaan we een enquête samenstellen.</w:t>
      </w:r>
    </w:p>
    <w:p w:rsidR="00000000" w:rsidDel="00000000" w:rsidP="00000000" w:rsidRDefault="00000000" w:rsidRPr="00000000" w14:paraId="0000000C">
      <w:pPr>
        <w:pageBreakBefore w:val="0"/>
        <w:numPr>
          <w:ilvl w:val="0"/>
          <w:numId w:val="2"/>
        </w:numPr>
        <w:ind w:left="720" w:hanging="360"/>
        <w:rPr>
          <w:u w:val="none"/>
        </w:rPr>
      </w:pPr>
      <w:r w:rsidDel="00000000" w:rsidR="00000000" w:rsidRPr="00000000">
        <w:rPr>
          <w:rtl w:val="0"/>
        </w:rPr>
        <w:t xml:space="preserve">We hebben een taakverdeling bedacht voor de actie over WSV.</w:t>
      </w:r>
    </w:p>
    <w:p w:rsidR="00000000" w:rsidDel="00000000" w:rsidP="00000000" w:rsidRDefault="00000000" w:rsidRPr="00000000" w14:paraId="0000000D">
      <w:pPr>
        <w:pageBreakBefore w:val="0"/>
        <w:numPr>
          <w:ilvl w:val="0"/>
          <w:numId w:val="2"/>
        </w:numPr>
        <w:ind w:left="720" w:hanging="360"/>
        <w:rPr>
          <w:u w:val="none"/>
        </w:rPr>
      </w:pPr>
      <w:r w:rsidDel="00000000" w:rsidR="00000000" w:rsidRPr="00000000">
        <w:rPr>
          <w:rtl w:val="0"/>
        </w:rPr>
        <w:t xml:space="preserve">We hebben een stukje ingestuurd voor de To Dah Loo van januari.</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